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5931" w14:textId="77777777" w:rsidR="00C65521" w:rsidRPr="00C65521" w:rsidRDefault="00C65521" w:rsidP="00C65521">
      <w:pPr>
        <w:shd w:val="clear" w:color="auto" w:fill="FFFFFF"/>
        <w:spacing w:after="0" w:line="297" w:lineRule="atLeast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Todos os produtos ofertados em nosso site são de excelente qualidade e indiscutivelmente originais, sendo assim, garantindo ao cliente a relação de confiança que sempre preservamos.</w:t>
      </w:r>
    </w:p>
    <w:p w14:paraId="1F606ED1" w14:textId="77777777" w:rsidR="00C65521" w:rsidRPr="00C65521" w:rsidRDefault="00C65521" w:rsidP="00C6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>A </w:t>
      </w:r>
      <w:r w:rsidRPr="00C65521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Política de Troca e Devoluções</w:t>
      </w: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 xml:space="preserve"> em nosso site segue os termos legais descritos no Código de Defesa do Consumidos (CDC), garantindo aos nossos clientes a lealdade e segurança no momento de efetuarem seus pedidos. Não trocamos produtos que já tenham sido utilizados, produtos que causaram efeito indesejado devido </w:t>
      </w:r>
      <w:proofErr w:type="spellStart"/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>o</w:t>
      </w:r>
      <w:proofErr w:type="spellEnd"/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 xml:space="preserve"> mau uso, por inconsistência do produto, devido má armazenagem do mesmo e pela aquisição de produtos errados. Efetuaremos a troca sem custo nenhum ao cliente em casos de produtos enviados erroneamente e produtos que apresentem defeitos de fabricação.</w:t>
      </w:r>
    </w:p>
    <w:p w14:paraId="5187FC60" w14:textId="33D8B9F8" w:rsidR="00C65521" w:rsidRPr="00C65521" w:rsidRDefault="00C65521" w:rsidP="00C6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 xml:space="preserve">Em casos de devolução de produtos nossa empresa se </w:t>
      </w: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>responsabiliza</w:t>
      </w: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 xml:space="preserve"> pela devolução do valor pago pela compra: para compras realizadas no cartão de credito o valor será estorna para o cliente dentro do prazo de até 10 dias úteis, contados a partir do contato com nossos atendentes e mediante a devolução do produto, sendo que o valor do estorno deverá constar para o cliente em sua próxima fatura. Já para pedido efetuados através do Boleto Bancário o procedimento de devolução de valor pago pelo cliente será através de </w:t>
      </w: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>depósito</w:t>
      </w: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 xml:space="preserve"> em conta, esse depósito será efetuado dentro de 10 dias úteis após o produto ser devolvido e o cliente enviar </w:t>
      </w:r>
      <w:proofErr w:type="gramStart"/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>seu dados</w:t>
      </w:r>
      <w:proofErr w:type="gramEnd"/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 xml:space="preserve"> para depósito. A empresa não se responsabiliza em cumprir esse prazo caso haja </w:t>
      </w: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>inconsistência</w:t>
      </w: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 xml:space="preserve"> no funcionamento dos serviços bancários ou da empresa responsável pelas transações do cartão.</w:t>
      </w:r>
    </w:p>
    <w:p w14:paraId="68E9CE68" w14:textId="23613375" w:rsidR="00C65521" w:rsidRPr="00C65521" w:rsidRDefault="00C65521" w:rsidP="00C6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 xml:space="preserve">O prazo para troca e arrependimento é de 7 dias úteis após a entrega dos produtos, lembrando que não trocaremos produtos utilizados pelos clientes, em caso de devolução o prazo de troca entre a </w:t>
      </w: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>postagem</w:t>
      </w:r>
      <w:r w:rsidRPr="00C65521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t xml:space="preserve"> da devolução e entrega do novo pedido será em média de 13 dias úteis.</w:t>
      </w:r>
    </w:p>
    <w:p w14:paraId="6CA05C52" w14:textId="77777777" w:rsidR="00C65521" w:rsidRPr="00C65521" w:rsidRDefault="00C65521" w:rsidP="00C65521">
      <w:pPr>
        <w:shd w:val="clear" w:color="auto" w:fill="FFFFFF"/>
        <w:spacing w:after="0" w:line="297" w:lineRule="atLeast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Nossa </w:t>
      </w:r>
      <w:proofErr w:type="spellStart"/>
      <w:r w:rsidRPr="00C65521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Politica</w:t>
      </w:r>
      <w:proofErr w:type="spellEnd"/>
      <w:r w:rsidRPr="00C65521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 xml:space="preserve"> de Faturamento</w:t>
      </w:r>
      <w:r w:rsidRPr="00C65521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é simples e transparente com o cliente, sendo de nossa responsabilidade a aprovação das compras. Nós trabalhamos em parceria com a Cielo, empresa responsável pelas transações realizadas através do cartão de crédito em todo o site. Assim que efetuada a compra através do cartão nós iremos capturar o pedido e consequentemente serão creditados do cartão de nossos clientes o valor da compra. Para pedidos que não forem capturados dentro de 3 dias o cliente não será creditado, sendo o valor estornado em sua fatura na próxima compra.</w:t>
      </w:r>
    </w:p>
    <w:p w14:paraId="5F02AF3F" w14:textId="259AD5C1" w:rsidR="00C65521" w:rsidRPr="00C65521" w:rsidRDefault="00C65521" w:rsidP="00C65521">
      <w:pPr>
        <w:shd w:val="clear" w:color="auto" w:fill="FFFFFF"/>
        <w:spacing w:after="240" w:line="297" w:lineRule="atLeast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Para pedidos realizados através de outras formas de pagamento, como por exemplo: Boleto Bancário,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pagseguro</w:t>
      </w:r>
      <w:proofErr w:type="spellEnd"/>
      <w:r w:rsidRPr="00C65521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e etc. Os pedidos só serão liberados após a confirmação do pagamento mais 1 dia útil, ou seja, para essas formas de pagamento o pedido só sairá de nossa empresa um dia útil após a realização do pagamento.</w:t>
      </w:r>
    </w:p>
    <w:p w14:paraId="0509EEAA" w14:textId="77777777" w:rsidR="00C65521" w:rsidRPr="00C65521" w:rsidRDefault="00C65521" w:rsidP="00C655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Política de Cancelamento</w:t>
      </w:r>
    </w:p>
    <w:p w14:paraId="69159D03" w14:textId="77777777" w:rsidR="00C65521" w:rsidRPr="00C65521" w:rsidRDefault="00C65521" w:rsidP="00C6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política de cancelamento da loja Beleza Cosméticos segue os devidamente as orientações do </w:t>
      </w:r>
      <w:hyperlink r:id="rId4" w:tgtFrame="_blank" w:history="1">
        <w:r w:rsidRPr="00C65521">
          <w:rPr>
            <w:rFonts w:ascii="Arial" w:eastAsia="Times New Roman" w:hAnsi="Arial" w:cs="Arial"/>
            <w:color w:val="666666"/>
            <w:sz w:val="17"/>
            <w:szCs w:val="17"/>
            <w:u w:val="single"/>
            <w:lang w:eastAsia="pt-BR"/>
          </w:rPr>
          <w:t>Código de Defesa do Consumidor (CDC)</w:t>
        </w:r>
      </w:hyperlink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para o e-commerce.</w:t>
      </w:r>
    </w:p>
    <w:p w14:paraId="7D357133" w14:textId="77777777" w:rsidR="00C65521" w:rsidRPr="00C65521" w:rsidRDefault="00C65521" w:rsidP="00C6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prazo para solicitação de cancelamento é de até 7 dias corridos após o recebimento do produto, o cliente pode solicitar o cancelamento por: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14:paraId="0644AE10" w14:textId="77777777" w:rsidR="00C65521" w:rsidRPr="00C65521" w:rsidRDefault="00C65521" w:rsidP="00C6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Avarias no produto: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nesse caso a empresa solicitará a devolução do produto e quando estiver de posse do mesmo efetuará o cancelamento da compra.</w:t>
      </w:r>
    </w:p>
    <w:p w14:paraId="13D64B18" w14:textId="7D62AEDB" w:rsidR="00C65521" w:rsidRPr="00C65521" w:rsidRDefault="00C65521" w:rsidP="00C6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Produto diferente do solicitado: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nesse caso o cliente solicitará o cancelamento através do e-mail ou pelo telefone (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86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99960-9852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empresa irá providenciar a coleta do produto e assim que estiver de posso do mesmo efetuará o estorno no valor da compra.</w:t>
      </w:r>
    </w:p>
    <w:p w14:paraId="1F0BA2CD" w14:textId="45D7A85C" w:rsidR="00C65521" w:rsidRPr="00C65521" w:rsidRDefault="00C65521" w:rsidP="00C655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Desistência: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em caso de desistência, o cliente pode solicitar o cancelamento por e-mail ou pelo telefone (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86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98160-9852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informando o motivo da desistência, a empresa solicitará irá gerar o código para postagem para que o cliente devolva o produto sem nenhum custo adicional.</w:t>
      </w:r>
    </w:p>
    <w:p w14:paraId="1C71461A" w14:textId="77777777" w:rsidR="00C65521" w:rsidRPr="00C65521" w:rsidRDefault="00C65521" w:rsidP="00C655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Importante: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cliente poderá solicitar o cancelamento da compra e o estorno do valor somente nos casos acima e caso o produto não tenha sido utilizado. Caso o produto tenha sido utilizado a loja Beleza Cosméticos se reserva o direito de devolver o produto usado ao cliente sem que haja necessidade de devolução do valor da compra e poderá cobrar o frete do cliente.</w:t>
      </w:r>
    </w:p>
    <w:p w14:paraId="409B0CB1" w14:textId="77777777" w:rsidR="00C65521" w:rsidRPr="00C65521" w:rsidRDefault="00C65521" w:rsidP="00C6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Devolução do valor:</w:t>
      </w:r>
      <w:r w:rsidRPr="00C65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</w:r>
      <w:r w:rsidRPr="00C65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</w:r>
    </w:p>
    <w:p w14:paraId="1742B373" w14:textId="77777777" w:rsidR="00C65521" w:rsidRPr="00C65521" w:rsidRDefault="00C65521" w:rsidP="00C6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Boleto Bancário: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Se a forma de pagamento escolhida foi o boleto bancário e o pagamento não foi efetuado, o pedido será cancelado automaticamente no prazo de vencimento do boleto. Caso o Boleto tenha sido pago, faremos a devolução de valores através de reembolso na conta corrente do titular da compra. Caso seja necessário reembolso na conta de terceiros, 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solicitamos uma autorização prévia que será informado ao atendente no momento da solicitação de cancelamento.</w:t>
      </w:r>
    </w:p>
    <w:p w14:paraId="74EB11C0" w14:textId="77777777" w:rsidR="00C65521" w:rsidRPr="00C65521" w:rsidRDefault="00C65521" w:rsidP="00C6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C65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Cartão de Crédito:</w:t>
      </w:r>
      <w:r w:rsidRPr="00C655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No caso da compra efetuada com cartão de crédito, a devolução do valor total ou parcial ocorrerá através de estorno no cartão de crédito.</w:t>
      </w:r>
    </w:p>
    <w:p w14:paraId="654745DF" w14:textId="77777777" w:rsidR="00C65521" w:rsidRDefault="00C65521"/>
    <w:sectPr w:rsidR="00C65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21"/>
    <w:rsid w:val="00C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A369"/>
  <w15:chartTrackingRefBased/>
  <w15:docId w15:val="{A886C016-0834-4205-B851-C531152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8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5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alto.gov.br/ccivil_03/Leis/L8078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NEYANE BEVILÁQUA</dc:creator>
  <cp:keywords/>
  <dc:description/>
  <cp:lastModifiedBy>NEYANE BEVILÁQUA</cp:lastModifiedBy>
  <cp:revision>1</cp:revision>
  <dcterms:created xsi:type="dcterms:W3CDTF">2021-02-16T12:17:00Z</dcterms:created>
  <dcterms:modified xsi:type="dcterms:W3CDTF">2021-02-16T12:20:00Z</dcterms:modified>
</cp:coreProperties>
</file>